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Ensayo</w:t>
      </w:r>
      <w:r w:rsidRPr="00E32E6C">
        <w:rPr>
          <w:rFonts w:ascii="Times New Roman" w:hAnsi="Times New Roman" w:cs="Times New Roman"/>
          <w:b/>
          <w:sz w:val="24"/>
          <w:szCs w:val="24"/>
        </w:rPr>
        <w:t xml:space="preserve"> -</w:t>
      </w:r>
      <w:r>
        <w:rPr>
          <w:rFonts w:ascii="Times New Roman" w:hAnsi="Times New Roman" w:cs="Times New Roman"/>
          <w:b/>
          <w:sz w:val="24"/>
          <w:szCs w:val="24"/>
        </w:rPr>
        <w:t>La estafa “generacional” de la Unión Europea: el “ascensor social” de los jóvenes está “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out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order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” - Un asalto a la ilusión, y la cancelación del futuro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val="en-GB" w:eastAsia="zh-CN"/>
        </w:rPr>
        <w:drawing>
          <wp:inline distT="0" distB="0" distL="0" distR="0">
            <wp:extent cx="5791200" cy="3492500"/>
            <wp:effectExtent l="0" t="0" r="0" b="0"/>
            <wp:docPr id="2" name="Imagen 2" descr="Glovo en EL PAÍS | Pág.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lovo en EL PAÍS | Pág.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349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2A7" w:rsidRPr="00A62250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62250">
        <w:rPr>
          <w:rFonts w:ascii="Times New Roman" w:hAnsi="Times New Roman" w:cs="Times New Roman"/>
          <w:b/>
          <w:sz w:val="24"/>
          <w:szCs w:val="24"/>
        </w:rPr>
        <w:t xml:space="preserve">Desempleo, precariedad, trabajo basura, desajuste entre educación y empleo, </w:t>
      </w:r>
      <w:proofErr w:type="spellStart"/>
      <w:r w:rsidRPr="00A62250">
        <w:rPr>
          <w:rFonts w:ascii="Times New Roman" w:hAnsi="Times New Roman" w:cs="Times New Roman"/>
          <w:b/>
          <w:sz w:val="24"/>
          <w:szCs w:val="24"/>
        </w:rPr>
        <w:t>becarismo</w:t>
      </w:r>
      <w:proofErr w:type="spellEnd"/>
      <w:r w:rsidRPr="00A62250">
        <w:rPr>
          <w:rFonts w:ascii="Times New Roman" w:hAnsi="Times New Roman" w:cs="Times New Roman"/>
          <w:b/>
          <w:sz w:val="24"/>
          <w:szCs w:val="24"/>
        </w:rPr>
        <w:t xml:space="preserve"> perpetuo, </w:t>
      </w:r>
      <w:proofErr w:type="spellStart"/>
      <w:r w:rsidRPr="00A62250">
        <w:rPr>
          <w:rFonts w:ascii="Times New Roman" w:hAnsi="Times New Roman" w:cs="Times New Roman"/>
          <w:b/>
          <w:sz w:val="24"/>
          <w:szCs w:val="24"/>
        </w:rPr>
        <w:t>sobrecualificación</w:t>
      </w:r>
      <w:proofErr w:type="spellEnd"/>
      <w:r w:rsidRPr="00A62250">
        <w:rPr>
          <w:rFonts w:ascii="Times New Roman" w:hAnsi="Times New Roman" w:cs="Times New Roman"/>
          <w:b/>
          <w:sz w:val="24"/>
          <w:szCs w:val="24"/>
        </w:rPr>
        <w:t xml:space="preserve"> profesional,</w:t>
      </w:r>
      <w:r>
        <w:rPr>
          <w:rFonts w:ascii="Times New Roman" w:hAnsi="Times New Roman" w:cs="Times New Roman"/>
          <w:b/>
          <w:sz w:val="24"/>
          <w:szCs w:val="24"/>
        </w:rPr>
        <w:t xml:space="preserve"> abominación de la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meritocracia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,</w:t>
      </w:r>
      <w:r w:rsidRPr="00A62250">
        <w:rPr>
          <w:rFonts w:ascii="Times New Roman" w:hAnsi="Times New Roman" w:cs="Times New Roman"/>
          <w:b/>
          <w:sz w:val="24"/>
          <w:szCs w:val="24"/>
        </w:rPr>
        <w:t xml:space="preserve"> aumento de la </w:t>
      </w:r>
      <w:proofErr w:type="spellStart"/>
      <w:r w:rsidRPr="00A62250">
        <w:rPr>
          <w:rFonts w:ascii="Times New Roman" w:hAnsi="Times New Roman" w:cs="Times New Roman"/>
          <w:b/>
          <w:sz w:val="24"/>
          <w:szCs w:val="24"/>
        </w:rPr>
        <w:t>desigualdad,ascensor</w:t>
      </w:r>
      <w:proofErr w:type="spellEnd"/>
      <w:r w:rsidRPr="00A62250">
        <w:rPr>
          <w:rFonts w:ascii="Times New Roman" w:hAnsi="Times New Roman" w:cs="Times New Roman"/>
          <w:b/>
          <w:sz w:val="24"/>
          <w:szCs w:val="24"/>
        </w:rPr>
        <w:t xml:space="preserve"> social atascado, déficit público desbocado -que se emplea en gasto clientelar no productivo- deuda pública insostenible -que pagarán las siguientes generaciones-…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B65">
        <w:rPr>
          <w:rFonts w:ascii="Times New Roman" w:hAnsi="Times New Roman" w:cs="Times New Roman"/>
          <w:noProof/>
          <w:sz w:val="24"/>
          <w:szCs w:val="24"/>
          <w:lang w:val="en-GB" w:eastAsia="zh-CN"/>
        </w:rPr>
        <w:drawing>
          <wp:inline distT="0" distB="0" distL="0" distR="0">
            <wp:extent cx="5725549" cy="3194050"/>
            <wp:effectExtent l="0" t="0" r="8890" b="635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9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52A7" w:rsidRPr="003057CF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Los jóvenes ante un incierto futuro laboral: ¿p</w:t>
      </w:r>
      <w:r w:rsidRPr="003057CF">
        <w:rPr>
          <w:rFonts w:ascii="Times New Roman" w:hAnsi="Times New Roman" w:cs="Times New Roman"/>
          <w:b/>
          <w:sz w:val="24"/>
          <w:szCs w:val="24"/>
        </w:rPr>
        <w:t>or qué no podemos ser cómo los demás?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Pr="003057CF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Pr="0004670F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57CF">
        <w:rPr>
          <w:rFonts w:ascii="Times New Roman" w:hAnsi="Times New Roman" w:cs="Times New Roman"/>
          <w:b/>
          <w:sz w:val="24"/>
          <w:szCs w:val="24"/>
        </w:rPr>
        <w:t>Dedicatoria</w:t>
      </w:r>
      <w:r>
        <w:rPr>
          <w:rFonts w:ascii="Times New Roman" w:hAnsi="Times New Roman" w:cs="Times New Roman"/>
          <w:b/>
          <w:sz w:val="24"/>
          <w:szCs w:val="24"/>
        </w:rPr>
        <w:t>: A mis hijas Julia y Laura, que viviendo en países avanzados, tienen que desempeñar sus tareas profesionales, en unas “condiciones laborales tercermundistas”.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A mis nietos, Lucas, Paula, Malena, y Daniel, que van a tener que superar los duelos y quebrantos del “día después” (un primer mundo, en vías de subdesarrollo). 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A todos los jóvenes que van a tener que recuperar los “tiempos perdidos”, por tanta falta de sentido común.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pacing w:line="240" w:lineRule="auto"/>
        <w:ind w:left="70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Ricardo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Lomoro</w:t>
      </w:r>
      <w:proofErr w:type="spellEnd"/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   Diciembre 2024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rPr>
          <w:rFonts w:ascii="Times New Roman" w:hAnsi="Times New Roman" w:cs="Times New Roman"/>
          <w:b/>
          <w:sz w:val="24"/>
          <w:szCs w:val="24"/>
        </w:rPr>
      </w:pPr>
      <w:r w:rsidRPr="0004670F">
        <w:rPr>
          <w:rFonts w:ascii="Times New Roman" w:hAnsi="Times New Roman" w:cs="Times New Roman"/>
          <w:b/>
          <w:sz w:val="24"/>
          <w:szCs w:val="24"/>
        </w:rPr>
        <w:t>Temario</w:t>
      </w:r>
    </w:p>
    <w:p w:rsidR="00E252A7" w:rsidRDefault="00E252A7" w:rsidP="00E252A7">
      <w:pPr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32E6C">
        <w:rPr>
          <w:rFonts w:ascii="Times New Roman" w:hAnsi="Times New Roman" w:cs="Times New Roman"/>
          <w:b/>
          <w:sz w:val="24"/>
          <w:szCs w:val="24"/>
        </w:rPr>
        <w:t xml:space="preserve">- Introducción - Los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dalits</w:t>
      </w:r>
      <w:proofErr w:type="spellEnd"/>
      <w:r w:rsidRPr="00E32E6C">
        <w:rPr>
          <w:rFonts w:ascii="Times New Roman" w:hAnsi="Times New Roman" w:cs="Times New Roman"/>
          <w:b/>
          <w:sz w:val="24"/>
          <w:szCs w:val="24"/>
        </w:rPr>
        <w:t xml:space="preserve"> del mercado de trabajo (una sociedad de camareros</w:t>
      </w:r>
      <w:r>
        <w:rPr>
          <w:rFonts w:ascii="Times New Roman" w:hAnsi="Times New Roman" w:cs="Times New Roman"/>
          <w:b/>
          <w:sz w:val="24"/>
          <w:szCs w:val="24"/>
        </w:rPr>
        <w:t>,</w:t>
      </w:r>
      <w:r w:rsidRPr="00E32E6C">
        <w:rPr>
          <w:rFonts w:ascii="Times New Roman" w:hAnsi="Times New Roman" w:cs="Times New Roman"/>
          <w:b/>
          <w:sz w:val="24"/>
          <w:szCs w:val="24"/>
        </w:rPr>
        <w:t xml:space="preserve"> y </w:t>
      </w:r>
      <w:proofErr w:type="spellStart"/>
      <w:r w:rsidRPr="00E32E6C">
        <w:rPr>
          <w:rFonts w:ascii="Times New Roman" w:hAnsi="Times New Roman" w:cs="Times New Roman"/>
          <w:b/>
          <w:sz w:val="24"/>
          <w:szCs w:val="24"/>
        </w:rPr>
        <w:t>riders</w:t>
      </w:r>
      <w:proofErr w:type="spellEnd"/>
      <w:r w:rsidRPr="00E32E6C">
        <w:rPr>
          <w:rFonts w:ascii="Times New Roman" w:hAnsi="Times New Roman" w:cs="Times New Roman"/>
          <w:b/>
          <w:sz w:val="24"/>
          <w:szCs w:val="24"/>
        </w:rPr>
        <w:t>)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41B2A">
        <w:rPr>
          <w:rFonts w:ascii="Times New Roman" w:hAnsi="Times New Roman" w:cs="Times New Roman"/>
          <w:b/>
          <w:sz w:val="24"/>
          <w:szCs w:val="24"/>
        </w:rPr>
        <w:t>- La Comisión Europea “</w:t>
      </w:r>
      <w:r>
        <w:rPr>
          <w:rFonts w:ascii="Times New Roman" w:hAnsi="Times New Roman" w:cs="Times New Roman"/>
          <w:b/>
          <w:sz w:val="24"/>
          <w:szCs w:val="24"/>
        </w:rPr>
        <w:t xml:space="preserve">ora pro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nobis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” (</w:t>
      </w:r>
      <w:r w:rsidRPr="00A753F4">
        <w:rPr>
          <w:rFonts w:ascii="Times New Roman" w:hAnsi="Times New Roman" w:cs="Times New Roman"/>
          <w:b/>
          <w:sz w:val="24"/>
          <w:szCs w:val="24"/>
        </w:rPr>
        <w:t>“Euro</w:t>
      </w:r>
      <w:r>
        <w:rPr>
          <w:rFonts w:ascii="Times New Roman" w:hAnsi="Times New Roman" w:cs="Times New Roman"/>
          <w:b/>
          <w:sz w:val="24"/>
          <w:szCs w:val="24"/>
        </w:rPr>
        <w:t>pa necesita a toda su juventud”-sic-)</w:t>
      </w:r>
    </w:p>
    <w:p w:rsidR="00E252A7" w:rsidRPr="00697B00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4272D">
        <w:rPr>
          <w:rFonts w:ascii="Times New Roman" w:hAnsi="Times New Roman" w:cs="Times New Roman"/>
          <w:b/>
          <w:sz w:val="24"/>
          <w:szCs w:val="24"/>
        </w:rPr>
        <w:t xml:space="preserve">- </w:t>
      </w:r>
      <w:proofErr w:type="spellStart"/>
      <w:r w:rsidRPr="0044272D">
        <w:rPr>
          <w:rFonts w:ascii="Times New Roman" w:hAnsi="Times New Roman" w:cs="Times New Roman"/>
          <w:b/>
          <w:sz w:val="24"/>
          <w:szCs w:val="24"/>
        </w:rPr>
        <w:t>Parole</w:t>
      </w:r>
      <w:proofErr w:type="spellEnd"/>
      <w:r w:rsidRPr="0044272D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44272D">
        <w:rPr>
          <w:rFonts w:ascii="Times New Roman" w:hAnsi="Times New Roman" w:cs="Times New Roman"/>
          <w:b/>
          <w:sz w:val="24"/>
          <w:szCs w:val="24"/>
        </w:rPr>
        <w:t>parole</w:t>
      </w:r>
      <w:proofErr w:type="spellEnd"/>
      <w:r w:rsidRPr="0044272D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44272D">
        <w:rPr>
          <w:rFonts w:ascii="Times New Roman" w:hAnsi="Times New Roman" w:cs="Times New Roman"/>
          <w:b/>
          <w:sz w:val="24"/>
          <w:szCs w:val="24"/>
        </w:rPr>
        <w:t>parole</w:t>
      </w:r>
      <w:proofErr w:type="spellEnd"/>
      <w:r w:rsidRPr="0044272D">
        <w:rPr>
          <w:rFonts w:ascii="Times New Roman" w:hAnsi="Times New Roman" w:cs="Times New Roman"/>
          <w:b/>
          <w:sz w:val="24"/>
          <w:szCs w:val="24"/>
        </w:rPr>
        <w:t xml:space="preserve"> (el que quiera creer que crea</w:t>
      </w:r>
      <w:r>
        <w:rPr>
          <w:rFonts w:ascii="Times New Roman" w:hAnsi="Times New Roman" w:cs="Times New Roman"/>
          <w:b/>
          <w:sz w:val="24"/>
          <w:szCs w:val="24"/>
        </w:rPr>
        <w:t>)</w:t>
      </w:r>
    </w:p>
    <w:p w:rsidR="00E252A7" w:rsidRPr="0044272D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es-ES"/>
        </w:rPr>
      </w:pPr>
      <w:r w:rsidRPr="00FF2758">
        <w:rPr>
          <w:rFonts w:ascii="Times New Roman" w:eastAsia="Times New Roman" w:hAnsi="Times New Roman" w:cs="Times New Roman"/>
          <w:b/>
          <w:sz w:val="24"/>
          <w:szCs w:val="24"/>
          <w:lang w:eastAsia="es-ES"/>
        </w:rPr>
        <w:t>- Vientos de cambio, en una situación agónica</w:t>
      </w:r>
    </w:p>
    <w:p w:rsidR="00E252A7" w:rsidRDefault="00E252A7" w:rsidP="00E252A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es-ES"/>
        </w:rPr>
      </w:pPr>
    </w:p>
    <w:p w:rsidR="00E252A7" w:rsidRDefault="00E252A7" w:rsidP="00E252A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es-ES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“Mundo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Senior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” (si esto hacen con “nos” (mayores), que no harán con “vos” (jóvenes)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E86074">
        <w:rPr>
          <w:rFonts w:ascii="Times New Roman" w:hAnsi="Times New Roman" w:cs="Times New Roman"/>
          <w:b/>
          <w:sz w:val="24"/>
          <w:szCs w:val="24"/>
        </w:rPr>
        <w:t>- Las crisis encadenadas ahogan ya a varias generaciones de jóvenes (y no tan jóvenes)</w:t>
      </w:r>
    </w:p>
    <w:p w:rsidR="00E252A7" w:rsidRDefault="00E252A7" w:rsidP="00E252A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305C85">
        <w:rPr>
          <w:rFonts w:ascii="Times New Roman" w:hAnsi="Times New Roman" w:cs="Times New Roman"/>
          <w:b/>
          <w:sz w:val="24"/>
          <w:szCs w:val="24"/>
        </w:rPr>
        <w:t>Introducción a los Anexos</w:t>
      </w:r>
      <w:r>
        <w:rPr>
          <w:rFonts w:ascii="Times New Roman" w:hAnsi="Times New Roman" w:cs="Times New Roman"/>
          <w:b/>
          <w:sz w:val="24"/>
          <w:szCs w:val="24"/>
        </w:rPr>
        <w:t>: entre la conjura de los necios y el silencio de los corderos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Pr="00141519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41519">
        <w:rPr>
          <w:rFonts w:ascii="Times New Roman" w:hAnsi="Times New Roman" w:cs="Times New Roman"/>
          <w:b/>
          <w:sz w:val="24"/>
          <w:szCs w:val="24"/>
        </w:rPr>
        <w:t xml:space="preserve">- Anexo I: La desventuras laborales de los jóvenes, en los países del “Club </w:t>
      </w:r>
      <w:proofErr w:type="spellStart"/>
      <w:r w:rsidRPr="00141519">
        <w:rPr>
          <w:rFonts w:ascii="Times New Roman" w:hAnsi="Times New Roman" w:cs="Times New Roman"/>
          <w:b/>
          <w:sz w:val="24"/>
          <w:szCs w:val="24"/>
        </w:rPr>
        <w:t>Med</w:t>
      </w:r>
      <w:proofErr w:type="spellEnd"/>
      <w:r w:rsidRPr="00141519">
        <w:rPr>
          <w:rFonts w:ascii="Times New Roman" w:hAnsi="Times New Roman" w:cs="Times New Roman"/>
          <w:b/>
          <w:sz w:val="24"/>
          <w:szCs w:val="24"/>
        </w:rPr>
        <w:t>” (PIGS)</w:t>
      </w:r>
    </w:p>
    <w:p w:rsidR="00E252A7" w:rsidRPr="00141519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41519">
        <w:rPr>
          <w:rFonts w:ascii="Times New Roman" w:hAnsi="Times New Roman" w:cs="Times New Roman"/>
          <w:b/>
          <w:sz w:val="24"/>
          <w:szCs w:val="24"/>
        </w:rPr>
        <w:t xml:space="preserve"> (PIGS: acrónimo de Portugal, Irlanda, Grecia y España) - (</w:t>
      </w:r>
      <w:proofErr w:type="spellStart"/>
      <w:r w:rsidRPr="00141519">
        <w:rPr>
          <w:rFonts w:ascii="Times New Roman" w:hAnsi="Times New Roman" w:cs="Times New Roman"/>
          <w:b/>
          <w:sz w:val="24"/>
          <w:szCs w:val="24"/>
        </w:rPr>
        <w:t>pigs</w:t>
      </w:r>
      <w:proofErr w:type="spellEnd"/>
      <w:r w:rsidRPr="00141519">
        <w:rPr>
          <w:rFonts w:ascii="Times New Roman" w:hAnsi="Times New Roman" w:cs="Times New Roman"/>
          <w:b/>
          <w:sz w:val="24"/>
          <w:szCs w:val="24"/>
        </w:rPr>
        <w:t>: cerdos en inglés)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41519">
        <w:rPr>
          <w:rFonts w:ascii="Times New Roman" w:hAnsi="Times New Roman" w:cs="Times New Roman"/>
          <w:b/>
          <w:sz w:val="24"/>
          <w:szCs w:val="24"/>
        </w:rPr>
        <w:t xml:space="preserve">El “caso” español -el más </w:t>
      </w:r>
      <w:proofErr w:type="spellStart"/>
      <w:r w:rsidRPr="00141519">
        <w:rPr>
          <w:rFonts w:ascii="Times New Roman" w:hAnsi="Times New Roman" w:cs="Times New Roman"/>
          <w:b/>
          <w:sz w:val="24"/>
          <w:szCs w:val="24"/>
        </w:rPr>
        <w:t>pig</w:t>
      </w:r>
      <w:proofErr w:type="spellEnd"/>
      <w:r w:rsidRPr="00141519">
        <w:rPr>
          <w:rFonts w:ascii="Times New Roman" w:hAnsi="Times New Roman" w:cs="Times New Roman"/>
          <w:b/>
          <w:sz w:val="24"/>
          <w:szCs w:val="24"/>
        </w:rPr>
        <w:t xml:space="preserve"> de los PIGS- (a las pruebas me remito: testigo de cargo)</w:t>
      </w:r>
    </w:p>
    <w:p w:rsidR="00E252A7" w:rsidRPr="00141519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2A7" w:rsidRDefault="00E252A7" w:rsidP="00E252A7">
      <w:pPr>
        <w:pStyle w:val="Ttulo2"/>
        <w:spacing w:after="0"/>
        <w:jc w:val="both"/>
        <w:rPr>
          <w:bCs w:val="0"/>
          <w:sz w:val="24"/>
          <w:szCs w:val="24"/>
        </w:rPr>
      </w:pPr>
      <w:r w:rsidRPr="00407632">
        <w:rPr>
          <w:sz w:val="24"/>
          <w:szCs w:val="24"/>
        </w:rPr>
        <w:t>- Anexo II</w:t>
      </w:r>
      <w:proofErr w:type="gramStart"/>
      <w:r w:rsidRPr="00407632">
        <w:rPr>
          <w:sz w:val="24"/>
          <w:szCs w:val="24"/>
        </w:rPr>
        <w:t>:</w:t>
      </w:r>
      <w:r w:rsidRPr="00407632">
        <w:rPr>
          <w:bCs w:val="0"/>
          <w:sz w:val="24"/>
          <w:szCs w:val="24"/>
        </w:rPr>
        <w:t>EEUU</w:t>
      </w:r>
      <w:proofErr w:type="gramEnd"/>
      <w:r w:rsidRPr="00407632">
        <w:rPr>
          <w:bCs w:val="0"/>
          <w:sz w:val="24"/>
          <w:szCs w:val="24"/>
        </w:rPr>
        <w:t>: del “</w:t>
      </w:r>
      <w:proofErr w:type="spellStart"/>
      <w:r w:rsidRPr="00407632">
        <w:rPr>
          <w:bCs w:val="0"/>
          <w:sz w:val="24"/>
          <w:szCs w:val="24"/>
        </w:rPr>
        <w:t>american</w:t>
      </w:r>
      <w:proofErr w:type="spellEnd"/>
      <w:r w:rsidRPr="00407632">
        <w:rPr>
          <w:bCs w:val="0"/>
          <w:sz w:val="24"/>
          <w:szCs w:val="24"/>
        </w:rPr>
        <w:t xml:space="preserve"> </w:t>
      </w:r>
      <w:proofErr w:type="spellStart"/>
      <w:r w:rsidRPr="00407632">
        <w:rPr>
          <w:bCs w:val="0"/>
          <w:sz w:val="24"/>
          <w:szCs w:val="24"/>
        </w:rPr>
        <w:t>dream</w:t>
      </w:r>
      <w:proofErr w:type="spellEnd"/>
      <w:r w:rsidRPr="00407632">
        <w:rPr>
          <w:bCs w:val="0"/>
          <w:sz w:val="24"/>
          <w:szCs w:val="24"/>
        </w:rPr>
        <w:t>” al “</w:t>
      </w:r>
      <w:proofErr w:type="spellStart"/>
      <w:r w:rsidRPr="00407632">
        <w:rPr>
          <w:bCs w:val="0"/>
          <w:sz w:val="24"/>
          <w:szCs w:val="24"/>
        </w:rPr>
        <w:t>american</w:t>
      </w:r>
      <w:proofErr w:type="spellEnd"/>
      <w:r w:rsidRPr="00407632">
        <w:rPr>
          <w:bCs w:val="0"/>
          <w:sz w:val="24"/>
          <w:szCs w:val="24"/>
        </w:rPr>
        <w:t xml:space="preserve"> </w:t>
      </w:r>
      <w:proofErr w:type="spellStart"/>
      <w:r w:rsidRPr="00407632">
        <w:rPr>
          <w:bCs w:val="0"/>
          <w:sz w:val="24"/>
          <w:szCs w:val="24"/>
        </w:rPr>
        <w:t>nightmare</w:t>
      </w:r>
      <w:proofErr w:type="spellEnd"/>
      <w:r w:rsidRPr="00407632">
        <w:rPr>
          <w:bCs w:val="0"/>
          <w:sz w:val="24"/>
          <w:szCs w:val="24"/>
        </w:rPr>
        <w:t>” (los jóvenes del biberón eterno)</w:t>
      </w:r>
    </w:p>
    <w:p w:rsidR="00E252A7" w:rsidRPr="00407632" w:rsidRDefault="00E252A7" w:rsidP="00E252A7">
      <w:pPr>
        <w:pStyle w:val="Ttulo2"/>
        <w:spacing w:after="0"/>
        <w:jc w:val="both"/>
        <w:rPr>
          <w:bCs w:val="0"/>
          <w:sz w:val="24"/>
          <w:szCs w:val="24"/>
        </w:rPr>
      </w:pPr>
    </w:p>
    <w:p w:rsidR="00E252A7" w:rsidRPr="005E1994" w:rsidRDefault="00E252A7" w:rsidP="00E252A7">
      <w:pPr>
        <w:shd w:val="clear" w:color="auto" w:fill="FFFFFF"/>
        <w:spacing w:before="100" w:beforeAutospacing="1" w:after="100" w:afterAutospacing="1" w:line="240" w:lineRule="auto"/>
        <w:ind w:right="300"/>
        <w:jc w:val="both"/>
        <w:rPr>
          <w:rFonts w:ascii="Times New Roman" w:hAnsi="Times New Roman" w:cs="Times New Roman"/>
          <w:color w:val="2A2A2A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 Anexo III: Ni siquiera en China (ganador de la globalización), se salva la generación Z</w:t>
      </w:r>
    </w:p>
    <w:p w:rsidR="00E252A7" w:rsidRDefault="00E252A7" w:rsidP="00E252A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40E77" w:rsidRDefault="00C40E77"/>
    <w:sectPr w:rsidR="00C40E77" w:rsidSect="001C6EC5">
      <w:type w:val="continuous"/>
      <w:pgSz w:w="11906" w:h="16838" w:code="9"/>
      <w:pgMar w:top="1440" w:right="1440" w:bottom="1440" w:left="1440" w:header="709" w:footer="709" w:gutter="0"/>
      <w:cols w:space="708"/>
      <w:titlePg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2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E252A7"/>
    <w:rsid w:val="00131E49"/>
    <w:rsid w:val="001C6EC5"/>
    <w:rsid w:val="00C40E77"/>
    <w:rsid w:val="00E252A7"/>
    <w:rsid w:val="00F935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52A7"/>
    <w:rPr>
      <w:rFonts w:eastAsiaTheme="minorHAnsi"/>
      <w:lang w:val="es-ES" w:eastAsia="en-US"/>
    </w:rPr>
  </w:style>
  <w:style w:type="paragraph" w:styleId="Ttulo2">
    <w:name w:val="heading 2"/>
    <w:basedOn w:val="Normal"/>
    <w:link w:val="Ttulo2Car"/>
    <w:uiPriority w:val="9"/>
    <w:qFormat/>
    <w:rsid w:val="00E252A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rsid w:val="00E252A7"/>
    <w:rPr>
      <w:rFonts w:ascii="Times New Roman" w:eastAsia="Times New Roman" w:hAnsi="Times New Roman" w:cs="Times New Roman"/>
      <w:b/>
      <w:bCs/>
      <w:sz w:val="36"/>
      <w:szCs w:val="36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E252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52A7"/>
    <w:rPr>
      <w:rFonts w:ascii="Tahoma" w:eastAsiaTheme="minorHAnsi" w:hAnsi="Tahoma" w:cs="Tahoma"/>
      <w:sz w:val="16"/>
      <w:szCs w:val="16"/>
      <w:lang w:val="es-E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317</Words>
  <Characters>1812</Characters>
  <Application>Microsoft Office Word</Application>
  <DocSecurity>0</DocSecurity>
  <Lines>15</Lines>
  <Paragraphs>4</Paragraphs>
  <ScaleCrop>false</ScaleCrop>
  <Company>Hewlett-Packard</Company>
  <LinksUpToDate>false</LinksUpToDate>
  <CharactersWithSpaces>2125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Santiago</dc:creator>
  <cp:lastModifiedBy>Santiago</cp:lastModifiedBy>
  <cp:revision>1</cp:revision>
  <dcterms:created xsi:type="dcterms:W3CDTF">2024-12-14T18:08:00Z</dcterms:created>
  <dcterms:modified xsi:type="dcterms:W3CDTF">2024-12-14T18:09:00Z</dcterms:modified>
</cp:coreProperties>
</file>